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2C6A" w14:textId="58B947D5" w:rsidR="006F6F6E" w:rsidRPr="006F6F6E" w:rsidRDefault="006F6F6E" w:rsidP="006F6F6E">
      <w:pPr>
        <w:pStyle w:val="aligncenter"/>
        <w:shd w:val="clear" w:color="auto" w:fill="FFFFFF"/>
        <w:spacing w:before="0" w:beforeAutospacing="0" w:after="0" w:afterAutospacing="0" w:line="360" w:lineRule="atLeast"/>
        <w:ind w:firstLine="202"/>
        <w:jc w:val="center"/>
        <w:rPr>
          <w:b/>
          <w:bCs/>
          <w:sz w:val="20"/>
          <w:szCs w:val="20"/>
        </w:rPr>
      </w:pPr>
      <w:r w:rsidRPr="006F6F6E">
        <w:rPr>
          <w:b/>
          <w:bCs/>
          <w:sz w:val="20"/>
          <w:szCs w:val="20"/>
        </w:rPr>
        <w:t>SUMMARY OF THE FLORIDA PATIENT’S BILL</w:t>
      </w:r>
      <w:r w:rsidRPr="006F6F6E">
        <w:rPr>
          <w:b/>
          <w:bCs/>
          <w:sz w:val="20"/>
          <w:szCs w:val="20"/>
        </w:rPr>
        <w:br/>
        <w:t>OF RIGHTS AND RESPONSIBILITIES</w:t>
      </w:r>
    </w:p>
    <w:p w14:paraId="570594CA" w14:textId="77777777" w:rsidR="006F6F6E" w:rsidRPr="006F6F6E" w:rsidRDefault="006F6F6E" w:rsidP="006F6F6E">
      <w:pPr>
        <w:pStyle w:val="aligncenter"/>
        <w:shd w:val="clear" w:color="auto" w:fill="FFFFFF"/>
        <w:spacing w:before="0" w:beforeAutospacing="0" w:after="0" w:afterAutospacing="0" w:line="360" w:lineRule="atLeast"/>
        <w:ind w:firstLine="202"/>
        <w:jc w:val="center"/>
        <w:rPr>
          <w:b/>
          <w:bCs/>
          <w:sz w:val="20"/>
          <w:szCs w:val="20"/>
        </w:rPr>
      </w:pPr>
    </w:p>
    <w:p w14:paraId="42EFC097"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Florida law requires that your health care provider or health care facility recognize your rights while you are receiving medical care and that you respect the health care provider’s or health care facility’s right to expect certain behavior on the part of patients. You may request a copy of the full text of this law from your health care provider or health care facility. A summary of your rights and responsibilities follows:</w:t>
      </w:r>
    </w:p>
    <w:p w14:paraId="02BC31C8"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be treated with courtesy and respect, with appreciation of his or her individual dignity, and with protection of his or her need for privacy.</w:t>
      </w:r>
    </w:p>
    <w:p w14:paraId="08CE7FBB"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a prompt and reasonable response to questions and requests.</w:t>
      </w:r>
    </w:p>
    <w:p w14:paraId="7506D3A4"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know who is providing medical services and who is responsible for his or her care.</w:t>
      </w:r>
    </w:p>
    <w:p w14:paraId="21F23FF1"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know what patient support services are available, including whether an interpreter is available if he or she does not speak English.</w:t>
      </w:r>
    </w:p>
    <w:p w14:paraId="658BD78A"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bring any person of his or her choosing to the patient-accessible areas of the health care facility or provider’s office to accompany the patient while the patient is receiving inpatient or outpatient treatment or is consulting with his or her health care provider, unless doing so would risk the safety or health of the patient, other patients, or staff of the facility or office or cannot be reasonably accommodated by the facility or provider.</w:t>
      </w:r>
    </w:p>
    <w:p w14:paraId="40D8C4EA"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know what rules and regulations apply to his or her conduct.</w:t>
      </w:r>
    </w:p>
    <w:p w14:paraId="5707218B"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be given by the health care provider information concerning diagnosis, planned course of treatment, alternatives, risks, and prognosis.</w:t>
      </w:r>
    </w:p>
    <w:p w14:paraId="479EB7D9"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refuse any treatment, except as otherwise provided by law.</w:t>
      </w:r>
    </w:p>
    <w:p w14:paraId="2EFFDE51"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 xml:space="preserve">A patient has the right to be given, upon request, full </w:t>
      </w:r>
      <w:proofErr w:type="gramStart"/>
      <w:r w:rsidRPr="002162C6">
        <w:t>information</w:t>
      </w:r>
      <w:proofErr w:type="gramEnd"/>
      <w:r w:rsidRPr="002162C6">
        <w:t xml:space="preserve"> and necessary counseling on the availability of known financial resources for his or her care.</w:t>
      </w:r>
    </w:p>
    <w:p w14:paraId="2900A524"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who is eligible for Medicare has the right to know, upon request and in advance of treatment, whether the health care provider or health care facility accepts the Medicare assignment rate.</w:t>
      </w:r>
    </w:p>
    <w:p w14:paraId="18CC1625"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receive, upon request, prior to treatment, a reasonable estimate of charges for medical care.</w:t>
      </w:r>
    </w:p>
    <w:p w14:paraId="687A4887"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receive a copy of a reasonably clear and understandable, itemized bill and, upon request, to have the charges explained.</w:t>
      </w:r>
    </w:p>
    <w:p w14:paraId="363D6100"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lastRenderedPageBreak/>
        <w:t>A patient has the right to impartial access to medical treatment or accommodations, regardless of race, national origin, religion, handicap, or source of payment.</w:t>
      </w:r>
    </w:p>
    <w:p w14:paraId="6BBEFD70"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treatment for any emergency medical condition that will deteriorate from failure to provide treatment.</w:t>
      </w:r>
    </w:p>
    <w:p w14:paraId="190D939F"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 xml:space="preserve">A patient has the right to know if medical treatment is for </w:t>
      </w:r>
      <w:proofErr w:type="gramStart"/>
      <w:r w:rsidRPr="002162C6">
        <w:t>purposes</w:t>
      </w:r>
      <w:proofErr w:type="gramEnd"/>
      <w:r w:rsidRPr="002162C6">
        <w:t xml:space="preserve"> of experimental research and to give his or her consent or refusal to participate in such experimental research.</w:t>
      </w:r>
    </w:p>
    <w:p w14:paraId="38E4FDD3"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has the right to express grievances regarding any violation of his or her rights, as stated in Florida law, through the grievance procedure of the health care provider or health care facility which served him or her and to the appropriate state licensing agency.</w:t>
      </w:r>
    </w:p>
    <w:p w14:paraId="43EA50EF"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providing to the health care provider, to the best of his or her knowledge, accurate and complete information about present complaints, past illnesses, hospitalizations, medications, and other matters relating to his or her health.</w:t>
      </w:r>
    </w:p>
    <w:p w14:paraId="0F2FAD08"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reporting unexpected changes in his or her condition to the health care provider.</w:t>
      </w:r>
    </w:p>
    <w:p w14:paraId="330DB4F8"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reporting to the health care provider whether he or she comprehends a contemplated course of action and what is expected of him or her.</w:t>
      </w:r>
    </w:p>
    <w:p w14:paraId="2FE45640"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following the treatment plan recommended by the health care provider.</w:t>
      </w:r>
    </w:p>
    <w:p w14:paraId="65CDAC04"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keeping appointments and, when he or she is unable to do so for any reason</w:t>
      </w:r>
      <w:proofErr w:type="gramStart"/>
      <w:r w:rsidRPr="002162C6">
        <w:t>, for</w:t>
      </w:r>
      <w:proofErr w:type="gramEnd"/>
      <w:r w:rsidRPr="002162C6">
        <w:t xml:space="preserve"> notifying the health care provider or health care facility.</w:t>
      </w:r>
    </w:p>
    <w:p w14:paraId="1E4CFC55"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his or her actions if he or she refuses treatment or does not follow the health care provider’s instructions.</w:t>
      </w:r>
    </w:p>
    <w:p w14:paraId="0A790B6B"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assuring that the financial obligations of his or her health care are fulfilled as promptly as possible.</w:t>
      </w:r>
    </w:p>
    <w:p w14:paraId="60B7C6BC" w14:textId="77777777" w:rsidR="006F6F6E" w:rsidRPr="002162C6" w:rsidRDefault="006F6F6E" w:rsidP="006F6F6E">
      <w:pPr>
        <w:pStyle w:val="indent"/>
        <w:shd w:val="clear" w:color="auto" w:fill="FFFFFF"/>
        <w:spacing w:before="0" w:beforeAutospacing="0" w:after="0" w:afterAutospacing="0" w:line="360" w:lineRule="atLeast"/>
        <w:ind w:firstLine="200"/>
        <w:jc w:val="both"/>
      </w:pPr>
      <w:r w:rsidRPr="002162C6">
        <w:t>A patient is responsible for following health care facility rules and regulations affecting patient care and conduct.</w:t>
      </w:r>
    </w:p>
    <w:p w14:paraId="505C2B30" w14:textId="77777777" w:rsidR="00B51F07" w:rsidRPr="002162C6" w:rsidRDefault="00B51F07" w:rsidP="00AD4F27">
      <w:pPr>
        <w:pStyle w:val="BlockText"/>
        <w:rPr>
          <w:rFonts w:cs="Times New Roman"/>
        </w:rPr>
      </w:pPr>
    </w:p>
    <w:sectPr w:rsidR="00B51F07" w:rsidRPr="002162C6" w:rsidSect="0097222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5048" w14:textId="77777777" w:rsidR="005C771B" w:rsidRDefault="005C771B" w:rsidP="009A2CBA">
      <w:r>
        <w:separator/>
      </w:r>
    </w:p>
  </w:endnote>
  <w:endnote w:type="continuationSeparator" w:id="0">
    <w:p w14:paraId="1E8E2F62" w14:textId="77777777" w:rsidR="005C771B" w:rsidRDefault="005C771B"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ero">
    <w:panose1 w:val="02000603090000090004"/>
    <w:charset w:val="00"/>
    <w:family w:val="auto"/>
    <w:pitch w:val="variable"/>
    <w:sig w:usb0="00000003" w:usb1="00000000" w:usb2="00000000" w:usb3="00000000" w:csb0="00000001" w:csb1="00000000"/>
  </w:font>
  <w:font w:name="orig_ae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C3E8" w14:textId="77777777" w:rsidR="00972224" w:rsidRDefault="00972224" w:rsidP="000421B5">
    <w:pPr>
      <w:pStyle w:val="Footer"/>
    </w:pPr>
    <w:r>
      <w:tab/>
    </w:r>
    <w:r w:rsidR="00482AB7">
      <w:fldChar w:fldCharType="begin"/>
    </w:r>
    <w:r w:rsidR="00482AB7">
      <w:instrText xml:space="preserve"> PAGE   \* MERGEFORMAT </w:instrText>
    </w:r>
    <w:r w:rsidR="00482AB7">
      <w:fldChar w:fldCharType="separate"/>
    </w:r>
    <w:r>
      <w:rPr>
        <w:noProof/>
      </w:rPr>
      <w:t>1</w:t>
    </w:r>
    <w:r w:rsidR="00482AB7">
      <w:rPr>
        <w:noProof/>
      </w:rPr>
      <w:fldChar w:fldCharType="end"/>
    </w:r>
  </w:p>
  <w:p w14:paraId="374884EE" w14:textId="2CB35145" w:rsidR="000421B5" w:rsidRPr="00911FE4" w:rsidRDefault="002162C6"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Pr="002162C6">
      <w:rPr>
        <w:rStyle w:val="DocID"/>
      </w:rPr>
      <w:t>#226240078_v1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AC25" w14:textId="0FC5071E"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4C53D2">
      <w:rPr>
        <w:noProof/>
        <w:sz w:val="20"/>
      </w:rPr>
      <w:instrText>2</w:instrText>
    </w:r>
    <w:r>
      <w:rPr>
        <w:sz w:val="20"/>
      </w:rPr>
      <w:fldChar w:fldCharType="end"/>
    </w:r>
    <w:r w:rsidR="000421B5">
      <w:rPr>
        <w:sz w:val="20"/>
      </w:rPr>
      <w:instrText xml:space="preserve"> = 1 </w:instrText>
    </w:r>
    <w:r w:rsidR="002162C6">
      <w:rPr>
        <w:rStyle w:val="DocID"/>
      </w:rPr>
      <w:fldChar w:fldCharType="begin"/>
    </w:r>
    <w:r w:rsidR="002162C6">
      <w:rPr>
        <w:rStyle w:val="DocID"/>
      </w:rPr>
      <w:instrText xml:space="preserve"> DOCPROPERTY "DOCID" \* MERGEFORMAT </w:instrText>
    </w:r>
    <w:r w:rsidR="002162C6">
      <w:rPr>
        <w:rStyle w:val="DocID"/>
      </w:rPr>
      <w:fldChar w:fldCharType="separate"/>
    </w:r>
    <w:r w:rsidR="002162C6" w:rsidRPr="002162C6">
      <w:rPr>
        <w:rStyle w:val="DocID"/>
      </w:rPr>
      <w:instrText>#226240078_v1</w:instrText>
    </w:r>
    <w:r w:rsidR="002162C6">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A08" w14:textId="77777777" w:rsidR="005C771B" w:rsidRDefault="005C771B" w:rsidP="009A2CBA">
      <w:r>
        <w:separator/>
      </w:r>
    </w:p>
  </w:footnote>
  <w:footnote w:type="continuationSeparator" w:id="0">
    <w:p w14:paraId="2BB5D834" w14:textId="77777777" w:rsidR="005C771B" w:rsidRDefault="005C771B"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9F7D" w14:textId="3E18C566" w:rsidR="006F6F6E" w:rsidRPr="006F6F6E" w:rsidRDefault="00000000" w:rsidP="006F6F6E">
    <w:pPr>
      <w:jc w:val="center"/>
      <w:textAlignment w:val="baseline"/>
      <w:outlineLvl w:val="0"/>
      <w:rPr>
        <w:rFonts w:ascii="Arial" w:eastAsia="Times New Roman" w:hAnsi="Arial" w:cs="Arial"/>
        <w:b/>
        <w:bCs/>
        <w:color w:val="000000"/>
        <w:kern w:val="36"/>
        <w:sz w:val="52"/>
        <w:szCs w:val="52"/>
      </w:rPr>
    </w:pPr>
    <w:hyperlink r:id="rId1" w:tgtFrame="_self" w:history="1">
      <w:r w:rsidR="006F6F6E" w:rsidRPr="004C53D2">
        <w:rPr>
          <w:rFonts w:ascii="Aero" w:eastAsia="Times New Roman" w:hAnsi="Aero" w:cs="Arial"/>
          <w:b/>
          <w:bCs/>
          <w:color w:val="000000"/>
          <w:kern w:val="36"/>
          <w:sz w:val="52"/>
          <w:szCs w:val="52"/>
          <w:bdr w:val="none" w:sz="0" w:space="0" w:color="auto" w:frame="1"/>
        </w:rPr>
        <w:t>Just Pull It!</w:t>
      </w:r>
      <w:r w:rsidR="006F6F6E" w:rsidRPr="006F6F6E">
        <w:rPr>
          <w:rFonts w:ascii="orig_aero" w:eastAsia="Times New Roman" w:hAnsi="orig_aero" w:cs="Arial"/>
          <w:b/>
          <w:bCs/>
          <w:color w:val="000000"/>
          <w:kern w:val="36"/>
          <w:sz w:val="52"/>
          <w:szCs w:val="52"/>
          <w:bdr w:val="none" w:sz="0" w:space="0" w:color="auto" w:frame="1"/>
        </w:rPr>
        <w:t> </w:t>
      </w:r>
    </w:hyperlink>
    <w:r w:rsidR="006F6F6E" w:rsidRPr="006F6F6E">
      <w:rPr>
        <w:rFonts w:ascii="Arial" w:eastAsia="Times New Roman" w:hAnsi="Arial" w:cs="Arial"/>
        <w:noProof/>
        <w:color w:val="0000FF"/>
        <w:sz w:val="15"/>
        <w:szCs w:val="15"/>
        <w:bdr w:val="none" w:sz="0" w:space="0" w:color="auto" w:frame="1"/>
      </w:rPr>
      <w:t xml:space="preserve"> </w:t>
    </w:r>
    <w:r w:rsidR="006F6F6E" w:rsidRPr="006F6F6E">
      <w:rPr>
        <w:rFonts w:ascii="Arial" w:eastAsia="Times New Roman" w:hAnsi="Arial" w:cs="Arial"/>
        <w:noProof/>
        <w:color w:val="0000FF"/>
        <w:sz w:val="15"/>
        <w:szCs w:val="15"/>
        <w:bdr w:val="none" w:sz="0" w:space="0" w:color="auto" w:frame="1"/>
      </w:rPr>
      <w:drawing>
        <wp:inline distT="0" distB="0" distL="0" distR="0" wp14:anchorId="6AFE99EA" wp14:editId="4463A75F">
          <wp:extent cx="762000" cy="685374"/>
          <wp:effectExtent l="0" t="0" r="0" b="635"/>
          <wp:docPr id="2" name="Picture 2" descr="Dr Yankem Just Pull It Dental Logo">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Yankem Just Pull It Dental Logo">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112" cy="691771"/>
                  </a:xfrm>
                  <a:prstGeom prst="rect">
                    <a:avLst/>
                  </a:prstGeom>
                  <a:noFill/>
                  <a:ln>
                    <a:noFill/>
                  </a:ln>
                </pic:spPr>
              </pic:pic>
            </a:graphicData>
          </a:graphic>
        </wp:inline>
      </w:drawing>
    </w:r>
  </w:p>
  <w:p w14:paraId="743A6236" w14:textId="26C3BE58" w:rsidR="006F6F6E" w:rsidRPr="006F6F6E" w:rsidRDefault="006F6F6E" w:rsidP="006F6F6E">
    <w:pPr>
      <w:textAlignment w:val="baseline"/>
      <w:rPr>
        <w:rFonts w:ascii="Arial" w:eastAsia="Times New Roman" w:hAnsi="Arial" w:cs="Arial"/>
        <w:color w:val="000000"/>
        <w:sz w:val="15"/>
        <w:szCs w:val="15"/>
      </w:rPr>
    </w:pPr>
  </w:p>
  <w:p w14:paraId="10684BBC" w14:textId="77777777" w:rsidR="006F6F6E" w:rsidRDefault="006F6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5499624">
    <w:abstractNumId w:val="5"/>
  </w:num>
  <w:num w:numId="2" w16cid:durableId="1660425217">
    <w:abstractNumId w:val="21"/>
  </w:num>
  <w:num w:numId="3" w16cid:durableId="1209223055">
    <w:abstractNumId w:val="0"/>
  </w:num>
  <w:num w:numId="4" w16cid:durableId="2044666797">
    <w:abstractNumId w:val="11"/>
  </w:num>
  <w:num w:numId="5" w16cid:durableId="983776998">
    <w:abstractNumId w:val="23"/>
  </w:num>
  <w:num w:numId="6" w16cid:durableId="1261137991">
    <w:abstractNumId w:val="18"/>
  </w:num>
  <w:num w:numId="7" w16cid:durableId="711879638">
    <w:abstractNumId w:val="16"/>
  </w:num>
  <w:num w:numId="8" w16cid:durableId="391735026">
    <w:abstractNumId w:val="28"/>
  </w:num>
  <w:num w:numId="9" w16cid:durableId="770249340">
    <w:abstractNumId w:val="17"/>
  </w:num>
  <w:num w:numId="10" w16cid:durableId="1043138116">
    <w:abstractNumId w:val="8"/>
  </w:num>
  <w:num w:numId="11" w16cid:durableId="468519760">
    <w:abstractNumId w:val="7"/>
  </w:num>
  <w:num w:numId="12" w16cid:durableId="1160316581">
    <w:abstractNumId w:val="9"/>
  </w:num>
  <w:num w:numId="13" w16cid:durableId="1657344098">
    <w:abstractNumId w:val="15"/>
  </w:num>
  <w:num w:numId="14" w16cid:durableId="797146721">
    <w:abstractNumId w:val="22"/>
  </w:num>
  <w:num w:numId="15" w16cid:durableId="1398821948">
    <w:abstractNumId w:val="25"/>
  </w:num>
  <w:num w:numId="16" w16cid:durableId="659770460">
    <w:abstractNumId w:val="26"/>
  </w:num>
  <w:num w:numId="17" w16cid:durableId="1076367454">
    <w:abstractNumId w:val="20"/>
  </w:num>
  <w:num w:numId="18" w16cid:durableId="960501522">
    <w:abstractNumId w:val="10"/>
  </w:num>
  <w:num w:numId="19" w16cid:durableId="1231427352">
    <w:abstractNumId w:val="24"/>
  </w:num>
  <w:num w:numId="20" w16cid:durableId="873156549">
    <w:abstractNumId w:val="27"/>
  </w:num>
  <w:num w:numId="21" w16cid:durableId="310259382">
    <w:abstractNumId w:val="19"/>
  </w:num>
  <w:num w:numId="22" w16cid:durableId="95100243">
    <w:abstractNumId w:val="29"/>
  </w:num>
  <w:num w:numId="23" w16cid:durableId="410859167">
    <w:abstractNumId w:val="13"/>
  </w:num>
  <w:num w:numId="24" w16cid:durableId="1800024581">
    <w:abstractNumId w:val="12"/>
  </w:num>
  <w:num w:numId="25" w16cid:durableId="198132483">
    <w:abstractNumId w:val="14"/>
  </w:num>
  <w:num w:numId="26" w16cid:durableId="1969389258">
    <w:abstractNumId w:val="6"/>
  </w:num>
  <w:num w:numId="27" w16cid:durableId="467165639">
    <w:abstractNumId w:val="4"/>
  </w:num>
  <w:num w:numId="28" w16cid:durableId="165487294">
    <w:abstractNumId w:val="3"/>
  </w:num>
  <w:num w:numId="29" w16cid:durableId="2066953494">
    <w:abstractNumId w:val="2"/>
  </w:num>
  <w:num w:numId="30" w16cid:durableId="2054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llPagesExceptFirst" w:val="True"/>
    <w:docVar w:name="DocIDClientMatter" w:val="False"/>
    <w:docVar w:name="DocIDType" w:val="AllPagesExceptFirst"/>
  </w:docVars>
  <w:rsids>
    <w:rsidRoot w:val="006F6F6E"/>
    <w:rsid w:val="00027FC3"/>
    <w:rsid w:val="000421B5"/>
    <w:rsid w:val="000A4BA4"/>
    <w:rsid w:val="000F6911"/>
    <w:rsid w:val="001156AF"/>
    <w:rsid w:val="001963BC"/>
    <w:rsid w:val="001D1B70"/>
    <w:rsid w:val="002162C6"/>
    <w:rsid w:val="002348A5"/>
    <w:rsid w:val="00243FF8"/>
    <w:rsid w:val="00246D22"/>
    <w:rsid w:val="002630F7"/>
    <w:rsid w:val="003319A7"/>
    <w:rsid w:val="00340740"/>
    <w:rsid w:val="003473F4"/>
    <w:rsid w:val="003A4FB0"/>
    <w:rsid w:val="003C27A1"/>
    <w:rsid w:val="00482AB7"/>
    <w:rsid w:val="004B0CFA"/>
    <w:rsid w:val="004B1E86"/>
    <w:rsid w:val="004C3157"/>
    <w:rsid w:val="004C53D2"/>
    <w:rsid w:val="004C63D8"/>
    <w:rsid w:val="004F3D87"/>
    <w:rsid w:val="005237C4"/>
    <w:rsid w:val="005C771B"/>
    <w:rsid w:val="005F4A79"/>
    <w:rsid w:val="00614279"/>
    <w:rsid w:val="00685808"/>
    <w:rsid w:val="006B1D63"/>
    <w:rsid w:val="006D49AE"/>
    <w:rsid w:val="006F336C"/>
    <w:rsid w:val="006F6F6E"/>
    <w:rsid w:val="008667F9"/>
    <w:rsid w:val="008B6B8E"/>
    <w:rsid w:val="008C44B6"/>
    <w:rsid w:val="00933C83"/>
    <w:rsid w:val="00972224"/>
    <w:rsid w:val="009A2CBA"/>
    <w:rsid w:val="009B472E"/>
    <w:rsid w:val="009C6F42"/>
    <w:rsid w:val="00A47D5F"/>
    <w:rsid w:val="00A862A4"/>
    <w:rsid w:val="00A92BA2"/>
    <w:rsid w:val="00AB6124"/>
    <w:rsid w:val="00AD3673"/>
    <w:rsid w:val="00AD4F27"/>
    <w:rsid w:val="00B11BE8"/>
    <w:rsid w:val="00B1354A"/>
    <w:rsid w:val="00B362F3"/>
    <w:rsid w:val="00B51F07"/>
    <w:rsid w:val="00B55AA9"/>
    <w:rsid w:val="00BC3ED9"/>
    <w:rsid w:val="00C8621F"/>
    <w:rsid w:val="00CA1D5A"/>
    <w:rsid w:val="00D45220"/>
    <w:rsid w:val="00DE517B"/>
    <w:rsid w:val="00E3534A"/>
    <w:rsid w:val="00E95DE1"/>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4508F0"/>
  <w15:docId w15:val="{9CE2417B-C88B-4F0A-8237-464F20E4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aligncenter">
    <w:name w:val="aligncenter"/>
    <w:basedOn w:val="Normal"/>
    <w:rsid w:val="006F6F6E"/>
    <w:pPr>
      <w:spacing w:before="100" w:beforeAutospacing="1" w:after="100" w:afterAutospacing="1"/>
    </w:pPr>
    <w:rPr>
      <w:rFonts w:eastAsia="Times New Roman" w:cs="Times New Roman"/>
    </w:rPr>
  </w:style>
  <w:style w:type="paragraph" w:customStyle="1" w:styleId="indent">
    <w:name w:val="indent"/>
    <w:basedOn w:val="Normal"/>
    <w:rsid w:val="006F6F6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5891">
      <w:bodyDiv w:val="1"/>
      <w:marLeft w:val="0"/>
      <w:marRight w:val="0"/>
      <w:marTop w:val="0"/>
      <w:marBottom w:val="0"/>
      <w:divBdr>
        <w:top w:val="none" w:sz="0" w:space="0" w:color="auto"/>
        <w:left w:val="none" w:sz="0" w:space="0" w:color="auto"/>
        <w:bottom w:val="none" w:sz="0" w:space="0" w:color="auto"/>
        <w:right w:val="none" w:sz="0" w:space="0" w:color="auto"/>
      </w:divBdr>
    </w:div>
    <w:div w:id="1614904017">
      <w:bodyDiv w:val="1"/>
      <w:marLeft w:val="0"/>
      <w:marRight w:val="0"/>
      <w:marTop w:val="0"/>
      <w:marBottom w:val="0"/>
      <w:divBdr>
        <w:top w:val="none" w:sz="0" w:space="0" w:color="auto"/>
        <w:left w:val="none" w:sz="0" w:space="0" w:color="auto"/>
        <w:bottom w:val="none" w:sz="0" w:space="0" w:color="auto"/>
        <w:right w:val="none" w:sz="0" w:space="0" w:color="auto"/>
      </w:divBdr>
      <w:divsChild>
        <w:div w:id="866334887">
          <w:marLeft w:val="0"/>
          <w:marRight w:val="0"/>
          <w:marTop w:val="0"/>
          <w:marBottom w:val="0"/>
          <w:divBdr>
            <w:top w:val="none" w:sz="0" w:space="0" w:color="auto"/>
            <w:left w:val="none" w:sz="0" w:space="0" w:color="auto"/>
            <w:bottom w:val="none" w:sz="0" w:space="0" w:color="auto"/>
            <w:right w:val="none" w:sz="0" w:space="0" w:color="auto"/>
          </w:divBdr>
        </w:div>
        <w:div w:id="5806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justpullit.den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 A C T I V E ! 2 2 6 2 4 0 0 7 8 . 1 < / d o c u m e n t i d >  
     < s e n d e r i d > B N P I T M A N < / s e n d e r i d >  
     < s e n d e r e m a i l > B E T H . P I T M A N @ H K L A W . C O M < / s e n d e r e m a i l >  
     < l a s t m o d i f i e d > 2 0 2 3 - 0 7 - 3 1 T 1 6 : 3 2 : 0 0 . 0 0 0 0 0 0 0 - 0 5 : 0 0 < / l a s t m o d i f i e d >  
     < d a t a b a s e > A C T I V E < / d a t a b a s e >  
 < / p r o p e r t i e s > 
</file>

<file path=customXml/itemProps1.xml><?xml version="1.0" encoding="utf-8"?>
<ds:datastoreItem xmlns:ds="http://schemas.openxmlformats.org/officeDocument/2006/customXml" ds:itemID="{0A6DA70F-72D1-44F5-BCB4-62C43B60824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Beth N (BRM - X)</dc:creator>
  <cp:lastModifiedBy>Savanna Hameroff</cp:lastModifiedBy>
  <cp:revision>2</cp:revision>
  <dcterms:created xsi:type="dcterms:W3CDTF">2023-08-08T14:47:00Z</dcterms:created>
  <dcterms:modified xsi:type="dcterms:W3CDTF">2023-08-08T14:47:00Z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#226240078_v1</vt:lpwstr>
  </property>
  <property fmtid="{D5CDD505-2E9C-101B-9397-08002B2CF9AE}" pid="3" name="DocumentType">
    <vt:lpwstr>pgBlank</vt:lpwstr>
  </property>
  <property fmtid="{D5CDD505-2E9C-101B-9397-08002B2CF9AE}" pid="4" name="DocumentNumber">
    <vt:lpwstr>226240078</vt:lpwstr>
  </property>
  <property fmtid="{D5CDD505-2E9C-101B-9397-08002B2CF9AE}" pid="5" name="DocumentVersion">
    <vt:lpwstr>1</vt:lpwstr>
  </property>
  <property fmtid="{D5CDD505-2E9C-101B-9397-08002B2CF9AE}" pid="6" name="ClientNumber">
    <vt:lpwstr>888031</vt:lpwstr>
  </property>
  <property fmtid="{D5CDD505-2E9C-101B-9397-08002B2CF9AE}" pid="7" name="MatterNumber">
    <vt:lpwstr>24166</vt:lpwstr>
  </property>
  <property fmtid="{D5CDD505-2E9C-101B-9397-08002B2CF9AE}" pid="8" name="ClientName">
    <vt:lpwstr>Temporary Unassigned Matters</vt:lpwstr>
  </property>
  <property fmtid="{D5CDD505-2E9C-101B-9397-08002B2CF9AE}" pid="9" name="MatterName">
    <vt:lpwstr>Pitman, Beth N Temporary Matter</vt:lpwstr>
  </property>
  <property fmtid="{D5CDD505-2E9C-101B-9397-08002B2CF9AE}" pid="10" name="DatabaseName">
    <vt:lpwstr>ACTIVE</vt:lpwstr>
  </property>
  <property fmtid="{D5CDD505-2E9C-101B-9397-08002B2CF9AE}" pid="11" name="TypistName">
    <vt:lpwstr>BNPITMAN</vt:lpwstr>
  </property>
  <property fmtid="{D5CDD505-2E9C-101B-9397-08002B2CF9AE}" pid="12" name="AuthorName">
    <vt:lpwstr>BNPITMAN</vt:lpwstr>
  </property>
  <property fmtid="{D5CDD505-2E9C-101B-9397-08002B2CF9AE}" pid="13" name="InUseBy">
    <vt:lpwstr/>
  </property>
  <property fmtid="{D5CDD505-2E9C-101B-9397-08002B2CF9AE}" pid="14" name="EditDate">
    <vt:lpwstr>1/1/0001 12:00:00 AM</vt:lpwstr>
  </property>
  <property fmtid="{D5CDD505-2E9C-101B-9397-08002B2CF9AE}" pid="15" name="EditTime">
    <vt:lpwstr/>
  </property>
  <property fmtid="{D5CDD505-2E9C-101B-9397-08002B2CF9AE}" pid="16" name="IsiManageWork">
    <vt:lpwstr>True</vt:lpwstr>
  </property>
</Properties>
</file>